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AD" w:rsidRPr="00CE74AD" w:rsidRDefault="00CE74AD" w:rsidP="00CE74AD">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CE74AD">
        <w:rPr>
          <w:rFonts w:ascii="Arial" w:eastAsia="Times New Roman" w:hAnsi="Arial" w:cs="Arial"/>
          <w:b/>
          <w:bCs/>
          <w:i w:val="0"/>
          <w:iCs w:val="0"/>
          <w:color w:val="404648"/>
          <w:sz w:val="39"/>
          <w:szCs w:val="39"/>
        </w:rPr>
        <w:t>Điểm tin nhanh ngày 10/02/2023</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ChatGPT chỉ là tra cứu thông tin thuần túy, không thể thay thế bác sĩ. Không nên chủ quan với viêm nội tâm mạc bởi bệnh có thể gây những biến chứng nguy hiểm. WHO: cảnh báo hơn 1 tỷ người trên toàn thế giới có nguy cơ trực tiếp nhiễm phẩy khuẩn tả.</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Đây là những thông tin chính của bản tin nhanh sáng ngày 10/02/2023</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THẾ GIỚI</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1. Bùng phát dịch tả tại Malawi, hơn 1.200 người tử vong</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Đợt bùng phát dịch tả nghiêm trọng nhất trong lịch sử Malawi đã khiến 1.210 người tử vong, trong khi vaccine phòng bệnh hiện rất khan hiếm.</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Tổ chức Y tế thế giới (WHO) cho biết, quốc gia châu Phi này đang phải ứng phó với đợt bùng phát dịch tả trầm trọng nhất từ trước tới nay khi ghi nhận gần 37.000 ca nhiễm bệnh kể từ tháng 3 năm ngoái.          ,</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vtv.vn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2.  Căn bệnh nguy hiểm khiến người phụ nữ chỉ kịp kêu đau vai rồi 'ra đi'</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Thuyên tắc phổi có thể đe dọa tính mạng. Gọi cấp cứu ngay nếu cảm thấy khó thở, đau ngực hoặc ngất xỉu không rõ nguyên nhân,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thanhnien.vn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3.  Thảm họa động đất: Số người tử vong vượt dự báo sốc của WHO</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Tổng số người tử nạn do động đất ở Thổ Nhĩ Kỳ - Syria theo cập nhật gần nhất vào cuối ngày 9-2 là khoảng 21.000 người, vượt quá 1.000 so với dự báo trước đó của Tổ chức Y tế thế giới (WHO).</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nld.com.vn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4. WHO đánh giá nguy cơ đối với con người từ dịch cúm gia cầm</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Tổ chức Y tế Thế giới (WHO) vừa kêu gọi các nước cảnh giác sau khi phát hiện trường hợp nhiễm cúm gia cầm ở động vật có vú trong thời gian gần đây.</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lastRenderedPageBreak/>
        <w:t>Theo số liệu của WHO, trong 20 năm qua, thế giới ghi nhận 868 trường hợp nhiễm virus H5N1 ở người, trong đó 457 người đã tử vong. Riêng trong năm 2022, có 4 người đã được xác nhận nhiễm virus này, trong đó 1 người tử vong.</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vtv.vn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VIỆT NAM</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1. Sáng 10/2: Cả nước còn 2 ca COVID-19 nặng; bác sĩ 'giải thoát' 5 khối bã măng khô gây tắc ruột cho bệnh nhân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Hơn 10,6 triệu người mắc COVID-19 tại Việt Nam đã khỏi; Cả nước đã tiêm trên 266,2 triệu liều vaccine COVID-19, tuy nhiên vẫn có nhiều nơi đang tiêm chậm mũi 3 cho người từ 12 tuổi trở lên, tiêm cho trẻ từ 5 - dưới 12 tuổi; Phẫu thuật cấp cứu lấy 5 khối bã măng khô gây tắc ruột cho bệnh nhân ở Hà Nội.</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suckhoedoisong.vn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2. Bác sĩ chia sẻ gì khi ChatGPT 'chữa' tất tật các loại bệnh?</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Trong lĩnh vực y tế, sức khỏe, các bác sĩ cho rằng ứng dụng ChatGPT không thể thay thế bác sĩ, mà chỉ là kênh tham khảo.</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2" name="Rectangle 2" descr="https://hcdc.vn/public/img/02bf8460bf0d6384849ca010eda38cf8e9dbc4c7/images/dangbai2/images/diem-tin-nhanh-ngay-10022023/images/05D80E7E-C7C6-41B7-870F-F94E75FD7095.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2/images/diem-tin-nhanh-ngay-10022023/images/05D80E7E-C7C6-41B7-870F-F94E75FD7095.jpe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" filled="f" stroked="f">
                <o:lock v:ext="edit" aspectratio="t"/>
                <w10:anchorlock/>
              </v:rect>
            </w:pict>
          </mc:Fallback>
        </mc:AlternateConten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Nguồn: tuoitre.vn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b/>
          <w:bCs/>
          <w:i w:val="0"/>
          <w:iCs w:val="0"/>
          <w:color w:val="000000"/>
          <w:sz w:val="24"/>
          <w:szCs w:val="24"/>
        </w:rPr>
        <w:t>3. Ngăn ngừa biến chứng viêm nội tâm mạc nhiễm khuẩn</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Viêm nội tâm mạc nhiễm khuẩn là nhiễm khuẩn màng trong của tim do vi khuẩn, vi nấm và một số trường hợp hiếm do Chlamydia hay Rickettsia.</w: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1" name="Rectangle 1" descr="https://hcdc.vn/public/img/02bf8460bf0d6384849ca010eda38cf8e9dbc4c7/images/dangbai2/images/diem-tin-nhanh-ngay-10022023/images/news-1675998263c7fbbce5b4.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10022023/images/news-1675998263c7fbbce5b4.jpe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" filled="f" stroked="f">
                <o:lock v:ext="edit" aspectratio="t"/>
                <w10:anchorlock/>
              </v:rect>
            </w:pict>
          </mc:Fallback>
        </mc:AlternateContent>
      </w:r>
    </w:p>
    <w:p w:rsidR="00CE74AD" w:rsidRPr="00CE74AD" w:rsidRDefault="00CE74AD" w:rsidP="00CE74AD">
      <w:pPr>
        <w:shd w:val="clear" w:color="auto" w:fill="FFFFFF"/>
        <w:spacing w:after="150" w:line="390" w:lineRule="atLeast"/>
        <w:jc w:val="both"/>
        <w:rPr>
          <w:rFonts w:ascii="Segoe UI" w:eastAsia="Times New Roman" w:hAnsi="Segoe UI" w:cs="Segoe UI"/>
          <w:i w:val="0"/>
          <w:iCs w:val="0"/>
          <w:color w:val="000000"/>
          <w:sz w:val="24"/>
          <w:szCs w:val="24"/>
        </w:rPr>
      </w:pPr>
      <w:r w:rsidRPr="00CE74AD">
        <w:rPr>
          <w:rFonts w:ascii="Segoe UI" w:eastAsia="Times New Roman" w:hAnsi="Segoe UI" w:cs="Segoe UI"/>
          <w:i w:val="0"/>
          <w:iCs w:val="0"/>
          <w:color w:val="000000"/>
          <w:sz w:val="24"/>
          <w:szCs w:val="24"/>
        </w:rPr>
        <w:t> </w:t>
      </w:r>
    </w:p>
    <w:p w:rsidR="007D67E7" w:rsidRPr="00CE74AD" w:rsidRDefault="007D67E7">
      <w:pPr>
        <w:rPr>
          <w:i w:val="0"/>
          <w:sz w:val="28"/>
          <w:szCs w:val="28"/>
        </w:rPr>
      </w:pPr>
      <w:bookmarkStart w:id="0" w:name="_GoBack"/>
      <w:bookmarkEnd w:id="0"/>
    </w:p>
    <w:sectPr w:rsidR="007D67E7" w:rsidRPr="00CE7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AD"/>
    <w:rsid w:val="007D67E7"/>
    <w:rsid w:val="00CE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CE74A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4AD"/>
    <w:rPr>
      <w:rFonts w:eastAsia="Times New Roman"/>
      <w:b/>
      <w:bCs/>
      <w:color w:val="auto"/>
      <w:sz w:val="36"/>
      <w:szCs w:val="36"/>
    </w:rPr>
  </w:style>
  <w:style w:type="paragraph" w:styleId="NormalWeb">
    <w:name w:val="Normal (Web)"/>
    <w:basedOn w:val="Normal"/>
    <w:uiPriority w:val="99"/>
    <w:semiHidden/>
    <w:unhideWhenUsed/>
    <w:rsid w:val="00CE74A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CE7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CE74A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4AD"/>
    <w:rPr>
      <w:rFonts w:eastAsia="Times New Roman"/>
      <w:b/>
      <w:bCs/>
      <w:color w:val="auto"/>
      <w:sz w:val="36"/>
      <w:szCs w:val="36"/>
    </w:rPr>
  </w:style>
  <w:style w:type="paragraph" w:styleId="NormalWeb">
    <w:name w:val="Normal (Web)"/>
    <w:basedOn w:val="Normal"/>
    <w:uiPriority w:val="99"/>
    <w:semiHidden/>
    <w:unhideWhenUsed/>
    <w:rsid w:val="00CE74A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CE7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2023-02-10T03:28:00Z</dcterms:created>
  <dcterms:modified xsi:type="dcterms:W3CDTF">2023-02-10T03:28:00Z</dcterms:modified>
</cp:coreProperties>
</file>